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FF" w:rsidRDefault="008D1AFF" w:rsidP="008D1AF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Во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квартале 2019 года в управление поступило 8 обращений граждан. </w:t>
      </w:r>
    </w:p>
    <w:p w:rsidR="008D1AFF" w:rsidRDefault="008D1AFF" w:rsidP="008D1AF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В рамках личного приема во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квартале 2019 года обращений граждан в управление не поступало.</w:t>
      </w:r>
    </w:p>
    <w:p w:rsidR="008D1AFF" w:rsidRDefault="008D1AFF" w:rsidP="008D1AF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Решение вопросов по обращениям граждан осуществляется на </w:t>
      </w:r>
      <w:r w:rsidRPr="005E77F3">
        <w:rPr>
          <w:szCs w:val="28"/>
        </w:rPr>
        <w:t>региональном и местном уровнях.</w:t>
      </w:r>
      <w:r>
        <w:rPr>
          <w:szCs w:val="28"/>
        </w:rPr>
        <w:t xml:space="preserve"> </w:t>
      </w:r>
    </w:p>
    <w:p w:rsidR="008D1AFF" w:rsidRDefault="008D1AFF" w:rsidP="008D1AF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В рассматриваемом квартале в управление поступали обращения различной направленности без повторения тематики.</w:t>
      </w:r>
    </w:p>
    <w:p w:rsidR="008D1AFF" w:rsidRDefault="008D1AFF" w:rsidP="008D1AF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Среди поступивших обращений присутствовали просьбы о содействии в публикации различных материалов, об осуществлении оценки правомерности проведения конкурсов, о </w:t>
      </w:r>
      <w:proofErr w:type="spellStart"/>
      <w:r>
        <w:rPr>
          <w:szCs w:val="28"/>
        </w:rPr>
        <w:t>засилии</w:t>
      </w:r>
      <w:proofErr w:type="spellEnd"/>
      <w:r>
        <w:rPr>
          <w:szCs w:val="28"/>
        </w:rPr>
        <w:t xml:space="preserve"> рекламы на телевидении, о сотрудничестве в создании репортажей, о недовольстве деятельностью руководителя местного СМИ.  По всем полученным обращениям их авторам были даны подробные разъяснения, в том числе граждане проинформированы о конкретных нормативных актах, регулирующих интересующую их сферу и об органах, осуществляющих контрольно-надзорную деятельность в ней.</w:t>
      </w:r>
    </w:p>
    <w:p w:rsidR="008D1AFF" w:rsidRDefault="008D1AFF" w:rsidP="008D1AF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Часть предложенных инициатив были поддержаны управлением. Среди них публикация в нескольких газетах материалов заявителя, посвященных защитникам Ленинграда, с направлением выпусков газет с опубликованными материалами в адрес автора обращения. Также управление поддержало создание репортажей о промышленности Нижегородской области и подтвердило готовность предоставить автору обращения обзорную информацию с назначением ответственного контактного лица.</w:t>
      </w:r>
    </w:p>
    <w:p w:rsidR="008D1AFF" w:rsidRDefault="008D1AFF" w:rsidP="008D1AF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По обращению гражданина о деятельности руководителя местного СМИ заявитель проинформирован о том, в чьей компетенции находится регулирование деятельности руководителя местного СМИ. Кроме того, в целях рассмотрения имеющихся вопросов была проведена рабочая встреча управления, местной администрации и руководителя СМИ.</w:t>
      </w:r>
    </w:p>
    <w:p w:rsidR="00F665B0" w:rsidRDefault="00F665B0">
      <w:bookmarkStart w:id="0" w:name="_GoBack"/>
      <w:bookmarkEnd w:id="0"/>
    </w:p>
    <w:sectPr w:rsidR="00F66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0D"/>
    <w:rsid w:val="0040660D"/>
    <w:rsid w:val="008D1AFF"/>
    <w:rsid w:val="00F6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tni</dc:creator>
  <cp:keywords/>
  <dc:description/>
  <cp:lastModifiedBy>tni</cp:lastModifiedBy>
  <cp:revision>2</cp:revision>
  <dcterms:created xsi:type="dcterms:W3CDTF">2021-03-03T07:03:00Z</dcterms:created>
  <dcterms:modified xsi:type="dcterms:W3CDTF">2021-03-03T07:04:00Z</dcterms:modified>
</cp:coreProperties>
</file>